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7FB49"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2025年专业技术岗位聘任汇总表（教师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系列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）</w:t>
      </w:r>
    </w:p>
    <w:tbl>
      <w:tblPr>
        <w:tblStyle w:val="3"/>
        <w:tblW w:w="21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830"/>
        <w:gridCol w:w="1170"/>
        <w:gridCol w:w="1335"/>
        <w:gridCol w:w="825"/>
        <w:gridCol w:w="975"/>
        <w:gridCol w:w="870"/>
        <w:gridCol w:w="870"/>
        <w:gridCol w:w="1365"/>
        <w:gridCol w:w="1020"/>
        <w:gridCol w:w="1290"/>
        <w:gridCol w:w="765"/>
        <w:gridCol w:w="8063"/>
      </w:tblGrid>
      <w:tr w14:paraId="2959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83B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6C6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学院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/</w:t>
            </w:r>
          </w:p>
          <w:p w14:paraId="5622877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455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79799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具备职称资格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7FE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基本条件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CF79F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资历条件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90177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申报</w:t>
            </w:r>
          </w:p>
          <w:p w14:paraId="077D387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9A5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是否越级</w:t>
            </w:r>
          </w:p>
        </w:tc>
        <w:tc>
          <w:tcPr>
            <w:tcW w:w="8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796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业绩条件</w:t>
            </w:r>
          </w:p>
        </w:tc>
      </w:tr>
      <w:tr w14:paraId="73691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250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351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9BC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EF0D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9811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师德</w:t>
            </w:r>
          </w:p>
          <w:p w14:paraId="06ADF66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师风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0CB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岗位</w:t>
            </w:r>
          </w:p>
          <w:p w14:paraId="0F49A90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任务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EB3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年度</w:t>
            </w:r>
          </w:p>
          <w:p w14:paraId="4C1BE1C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D9A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评教</w:t>
            </w:r>
          </w:p>
          <w:p w14:paraId="35FE9CC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评学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8A4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现聘</w:t>
            </w:r>
          </w:p>
          <w:p w14:paraId="59266F7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3DE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聘任</w:t>
            </w:r>
          </w:p>
          <w:p w14:paraId="35A7BCA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DF1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F5D7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0AC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74FD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5CDF9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C8F3AB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通识教育学院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D921E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王全利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2FB23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副教授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9197A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C62E2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CC567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924FF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718F0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DD417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613CB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BCECE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8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F95B7E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符合副教授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级岗位业绩条件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项：</w:t>
            </w:r>
          </w:p>
          <w:p w14:paraId="487C0C28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1.（第1项条件）</w:t>
            </w:r>
          </w:p>
          <w:p w14:paraId="1EBECF8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月，获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武汉市国家安全教育精品课指导教师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荣誉表彰（市级）。</w:t>
            </w:r>
          </w:p>
          <w:p w14:paraId="7CFE6EFD">
            <w:pPr>
              <w:pStyle w:val="5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2024年12月，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作为负责人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获湖北省优秀基层教学组织称号（省级）</w:t>
            </w:r>
          </w:p>
          <w:p w14:paraId="3432CF91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2.（第2项条件）</w:t>
            </w:r>
          </w:p>
          <w:p w14:paraId="03E7C5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月，作为负责人完成一流本科课程认定《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创业基础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级）。</w:t>
            </w:r>
          </w:p>
          <w:p w14:paraId="7A211B8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.（第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项条件）</w:t>
            </w:r>
          </w:p>
          <w:p w14:paraId="79ED5DBA"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公开出版教材《大学生职业发展教程》，主编，中国纺织出版社。</w:t>
            </w:r>
          </w:p>
          <w:p w14:paraId="4C95B00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.（第7项条件）</w:t>
            </w:r>
          </w:p>
          <w:p w14:paraId="4D60C34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月，指导学生获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中国国际大学生创新赛银奖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（省级）；</w:t>
            </w:r>
          </w:p>
          <w:p w14:paraId="116A55C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月，指导学生获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第七届全国高校大学生外语水平能力大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等奖（国家级）。</w:t>
            </w:r>
          </w:p>
        </w:tc>
      </w:tr>
      <w:tr w14:paraId="1C86E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68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229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通识教育学院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2D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王林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9B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副教授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A0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符合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5D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符合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61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符合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2C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符合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F1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专业技术七级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EA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2023年6月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92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专业技术六级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5D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8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7D6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符合副教授六级岗位业绩条件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项：</w:t>
            </w:r>
          </w:p>
          <w:p w14:paraId="4DC566BA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1.（第1项条件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  <w:p w14:paraId="09F8A864">
            <w:pPr>
              <w:widowControl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2020年、2021年、2022年、2023年、2024年，连续5年年终考核优秀。2023年6月28日获记功奖励。（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因连续3年年度考核优秀获记功奖励的，可视为满足逐级竞聘第1项要求的“市级荣誉表彰”。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43C6BDC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2.（第2项条件）</w:t>
            </w:r>
          </w:p>
          <w:p w14:paraId="4062638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2024年湖北高校省级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一流本科课程认定《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创业基础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参与排2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  <w:p w14:paraId="0B2A348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3.（第3项条件）</w:t>
            </w:r>
          </w:p>
          <w:p w14:paraId="1F467788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月，获得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2024年湖北高校省级优秀基层教学组织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，参与排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（省部级）。</w:t>
            </w:r>
          </w:p>
          <w:p w14:paraId="31451729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4.（第4项条件）</w:t>
            </w:r>
          </w:p>
          <w:p w14:paraId="3BFCBBE7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完成教育部产学合作协同育人项目《基于智慧专业化框架的创新管理决策剧场构建与应用研究》（项目编号:202101246075），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项目主持人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（省部级）。</w:t>
            </w:r>
          </w:p>
          <w:p w14:paraId="0FF6C157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5.（第5项条件）</w:t>
            </w:r>
          </w:p>
          <w:p w14:paraId="40A73D1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月，公开出版学术著作《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创新管理理论与实践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》，独著，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21.8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万字，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中国纺织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出版社。</w:t>
            </w:r>
          </w:p>
          <w:p w14:paraId="03229E5D"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.（第7项条件）</w:t>
            </w:r>
          </w:p>
          <w:p w14:paraId="6B83035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月，指导学生获中国国际大学生创新大赛（2024）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（国家级）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第一指导老师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 w14:paraId="0317FA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月，指导学生获中国国际大学生创新大赛（2024）湖北省复赛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2项、银奖4项、铜奖1项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（省级）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第一指导老师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  <w:p w14:paraId="53F84FA5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（3）2024年6月，指导学生获第十三届“挑战杯”大学生创业计划竞赛银奖1项、铜奖3项（省级），第一指导老师。</w:t>
            </w:r>
          </w:p>
          <w:p w14:paraId="2A55BB5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月，指导学生获中国国际大学生创新大赛（202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（国家级）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第一指导老师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 w14:paraId="4D737395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月，指导学生获中国国际大学生创新大赛（202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）湖北省复赛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1项、银奖1项、铜奖2项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（省级）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第一指导老师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  <w:p w14:paraId="2169805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.（第8项条件）</w:t>
            </w:r>
          </w:p>
          <w:p w14:paraId="0D9D3CBD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（1）服务企业、事业单位，取得显著经济、社会效益，累计到账研究经费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112.7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A67CB6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月，主持单项横向课题《智慧养老数据资源建设及面向人机物融合的智能化平台开发项目》（项目编号: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2025-8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），经费到账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万元，且获得国家授权发明专利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项。</w:t>
            </w:r>
          </w:p>
        </w:tc>
      </w:tr>
      <w:tr w14:paraId="68E00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D5AA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88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通识教育学院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5A9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尚晓梅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7A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副高级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C5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C8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83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8F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C9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专技七级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62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2016.11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69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专技六级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46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FFB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符合副教授六级岗位业绩条件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项：</w:t>
            </w:r>
          </w:p>
          <w:p w14:paraId="4BF1967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.（第4项条件）</w:t>
            </w:r>
          </w:p>
          <w:p w14:paraId="092F4931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（1）2023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主持完成湖北省体育局决策咨询重点研究项目《共生理论视角下马文化与城市融合发展研究——以武汉建设“世界赛马之都”为例》（项目编号2023A004）（省厅级）；</w:t>
            </w:r>
          </w:p>
          <w:p w14:paraId="453E56F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（2）2023年11月，参与完成湖北省级一流课程认定《劳动教育》，参与排2（省部级）；</w:t>
            </w:r>
          </w:p>
          <w:p w14:paraId="6503D03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（3）2024年11月，参与完成湖北省级本科课程思政优秀项目《骑术理论与实践》，参与排2（省部级）；</w:t>
            </w:r>
          </w:p>
          <w:p w14:paraId="4FB0F52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（4）2023年7月，参与完成湖北省重大调研项目《基于共同缔造理念的乡村治理路径探索》（项目编号2022KT31-10），参与排5（省部级）；</w:t>
            </w:r>
          </w:p>
          <w:p w14:paraId="3035AAD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（5）2024年7月，参与完成教育部产学合作协同育人项目《基于“一平三端”的通识类混合式课程群的建设与实践》，参与排2（省部级）。</w:t>
            </w:r>
          </w:p>
          <w:p w14:paraId="5CE1388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2.（第5项条件）</w:t>
            </w:r>
          </w:p>
          <w:p w14:paraId="7C19EF48"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2022年8月，公开出版教材《劳动教育》，主编，11万字，辽宁人民出版社。</w:t>
            </w:r>
          </w:p>
          <w:p w14:paraId="38E7ADDF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3.（第6项条件）</w:t>
            </w:r>
          </w:p>
          <w:p w14:paraId="1C2FA12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（1）2023年3月，发表论文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Research and Analysis on the Evaluation of University Fusion System Based on Dynamic Group Strategy Teaching Optimization Algorithm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在ISBDAI2022，第一作者，EI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ompendex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检索；</w:t>
            </w:r>
          </w:p>
          <w:p w14:paraId="7A72EBA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2020年12月，发表论文A Visualized Analysis of Hot Spots in the Studies of Fine Traditional Chinese Culture in the Past 40 Years在EBIMCS2020，独撰，EI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ompendex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检索；</w:t>
            </w:r>
          </w:p>
          <w:p w14:paraId="2A650C2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（3）2019年12月，发表论文Research Characteristics and Future Trends of Enterpreneurship Study in China :Based on the Perspective of Literature Analysis在2019ICGECD，第一作者，EI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ompendex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检索。</w:t>
            </w:r>
          </w:p>
        </w:tc>
      </w:tr>
      <w:tr w14:paraId="676B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14A8D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2DE385D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通识教育学院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CC9A0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喻恂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1B6CD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副教授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FB9F2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28AA7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1E4D9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AAC44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符合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D49C5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119CD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年6月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C208C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6A419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8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8625DEA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级岗位业绩条件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项：</w:t>
            </w:r>
          </w:p>
          <w:p w14:paraId="3375A4AD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1.（第1项条件）</w:t>
            </w:r>
          </w:p>
          <w:p w14:paraId="08D81FAA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获2023年度武汉商学院年度考核“优秀”。</w:t>
            </w:r>
          </w:p>
          <w:p w14:paraId="316AC686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2.（第4项条件）</w:t>
            </w:r>
          </w:p>
          <w:bookmarkEnd w:id="0"/>
          <w:p w14:paraId="67804B9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主持省部级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2022湖北省社科基金后期资助项目《湖北日报》乡村振兴战略新闻报道研究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HBSK2022YB493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422DEA7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主持省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教育部产学合作协同育人项目《通识课教师大数据素养师资培训项目》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202102465008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00517CC9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.（第5项条件）</w:t>
            </w:r>
          </w:p>
          <w:p w14:paraId="3CAA40A6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公开出版学术著作《基层沟通效能提升研究》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独著，20万字，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华中师范大学出版。</w:t>
            </w:r>
          </w:p>
          <w:p w14:paraId="712008DE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.（第6项条件）</w:t>
            </w:r>
          </w:p>
          <w:p w14:paraId="1F201C4A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发表论文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融媒体理论节目主流意识形态的景观化表达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新闻爱好者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独撰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北大核心，科研处已认定。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CF41FE8"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月，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发表论文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  <w:t>T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</w:rPr>
              <w:t xml:space="preserve">he marketing strategy of Danone Beverages in Sichuan Province in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</w:rPr>
              <w:t>China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(EBIMCS 2022)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  <w:t>，本人为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通讯作者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第一作者为本校学生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EI会议检索。</w:t>
            </w:r>
          </w:p>
        </w:tc>
      </w:tr>
    </w:tbl>
    <w:p w14:paraId="22F76234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sectPr>
      <w:pgSz w:w="23811" w:h="16838" w:orient="landscape"/>
      <w:pgMar w:top="151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01A74A-FB0C-4DC1-B715-74BEAA7CB7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E970E9-6B6E-4B93-976F-656A39B6569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051804-555A-4A4D-A970-146B81D5E95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8E56EC8-E9C6-4796-8AC1-F4CFE2AEB0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9D0E281-D09B-4119-A97D-B5BAF87A6A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0660"/>
    <w:rsid w:val="0E0D22D8"/>
    <w:rsid w:val="0F2F25F9"/>
    <w:rsid w:val="14A60111"/>
    <w:rsid w:val="1700420E"/>
    <w:rsid w:val="2075657E"/>
    <w:rsid w:val="246E33EC"/>
    <w:rsid w:val="331309CD"/>
    <w:rsid w:val="33CF678E"/>
    <w:rsid w:val="36533A72"/>
    <w:rsid w:val="385020E0"/>
    <w:rsid w:val="3E730AF4"/>
    <w:rsid w:val="41BA0415"/>
    <w:rsid w:val="44BA26A4"/>
    <w:rsid w:val="46916381"/>
    <w:rsid w:val="472745EF"/>
    <w:rsid w:val="474F14BC"/>
    <w:rsid w:val="56DE42DE"/>
    <w:rsid w:val="60A979B7"/>
    <w:rsid w:val="62AB2AB3"/>
    <w:rsid w:val="6895467D"/>
    <w:rsid w:val="69E879B0"/>
    <w:rsid w:val="6CA7441E"/>
    <w:rsid w:val="6CE9342B"/>
    <w:rsid w:val="6D2A25C0"/>
    <w:rsid w:val="6D7D065B"/>
    <w:rsid w:val="746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  <w:rPr>
      <w:rFonts w:ascii="等线" w:hAnsi="等线" w:eastAsia="等线"/>
    </w:rPr>
  </w:style>
  <w:style w:type="paragraph" w:customStyle="1" w:styleId="5">
    <w:name w:val="_Style 2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1867</Characters>
  <Lines>0</Lines>
  <Paragraphs>0</Paragraphs>
  <TotalTime>4</TotalTime>
  <ScaleCrop>false</ScaleCrop>
  <LinksUpToDate>false</LinksUpToDate>
  <CharactersWithSpaces>1928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2025-06-10T05:30:00Z</dcterms:created>
  <dc:creator>Administrator</dc:creator>
  <cp:lastModifiedBy>曹艳</cp:lastModifiedBy>
  <cp:lastPrinted>2025-06-11T01:15:00Z</cp:lastPrinted>
  <dcterms:modified xsi:type="dcterms:W3CDTF">2025-06-12T07:10:22Z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eyJoZGlkIjoiMDE3YzNiYzRmMzllMDU2ZGZiYTk2MDc3NGM5OWFkYmIiLCJ1c2VySWQiOiIyMzg1Nzg1MDgifQ==</vt:lpwstr>
  </property>
  <property fmtid="{D5CDD505-2E9C-101B-9397-08002B2CF9AE}" pid="4" name="ICV">
    <vt:lpwstr>FC8C791716ED47D3AA0A73335F17A38A_12</vt:lpwstr>
  </property>
</Properties>
</file>